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DC" w:rsidRPr="00A621DC" w:rsidRDefault="00A621DC" w:rsidP="00A621DC">
      <w:pPr>
        <w:tabs>
          <w:tab w:val="left" w:pos="1095"/>
        </w:tabs>
        <w:spacing w:after="0" w:line="259" w:lineRule="auto"/>
        <w:jc w:val="center"/>
        <w:rPr>
          <w:rFonts w:ascii="Calibri" w:eastAsia="Calibri" w:hAnsi="Calibri" w:cs="Times New Roman"/>
          <w:b/>
          <w:color w:val="C00000"/>
          <w:sz w:val="28"/>
        </w:rPr>
      </w:pPr>
      <w:r w:rsidRPr="00A621DC">
        <w:rPr>
          <w:rFonts w:ascii="Calibri" w:eastAsia="Calibri" w:hAnsi="Calibri" w:cs="Times New Roman"/>
          <w:b/>
          <w:color w:val="C00000"/>
          <w:sz w:val="28"/>
        </w:rPr>
        <w:t xml:space="preserve">HAVACILIK TIBBI DERNEĞİ </w:t>
      </w:r>
    </w:p>
    <w:p w:rsidR="00A621DC" w:rsidRDefault="00A621DC" w:rsidP="00A621DC">
      <w:pPr>
        <w:tabs>
          <w:tab w:val="left" w:pos="1095"/>
        </w:tabs>
        <w:spacing w:after="0" w:line="259" w:lineRule="auto"/>
        <w:jc w:val="center"/>
        <w:rPr>
          <w:rFonts w:ascii="Calibri" w:eastAsia="Calibri" w:hAnsi="Calibri" w:cs="Times New Roman"/>
          <w:b/>
          <w:color w:val="C00000"/>
          <w:sz w:val="24"/>
        </w:rPr>
      </w:pPr>
      <w:r w:rsidRPr="00A621DC">
        <w:rPr>
          <w:rFonts w:ascii="Calibri" w:eastAsia="Calibri" w:hAnsi="Calibri" w:cs="Times New Roman"/>
          <w:b/>
          <w:color w:val="C00000"/>
          <w:sz w:val="28"/>
        </w:rPr>
        <w:t xml:space="preserve">2020 YILI HAVACILIK SAĞLIK MUAYENELERİ </w:t>
      </w:r>
      <w:r w:rsidR="00D92603" w:rsidRPr="00D92603">
        <w:rPr>
          <w:rFonts w:ascii="Calibri" w:eastAsia="Calibri" w:hAnsi="Calibri" w:cs="Times New Roman"/>
          <w:b/>
          <w:color w:val="C00000"/>
          <w:sz w:val="28"/>
        </w:rPr>
        <w:t>TABAN</w:t>
      </w:r>
      <w:r w:rsidRPr="00A621DC">
        <w:rPr>
          <w:rFonts w:ascii="Calibri" w:eastAsia="Calibri" w:hAnsi="Calibri" w:cs="Times New Roman"/>
          <w:b/>
          <w:color w:val="C00000"/>
          <w:sz w:val="28"/>
        </w:rPr>
        <w:t xml:space="preserve"> FİYAT TARİFESİ</w:t>
      </w:r>
    </w:p>
    <w:p w:rsidR="00A621DC" w:rsidRDefault="00A621DC" w:rsidP="00A621DC">
      <w:pPr>
        <w:tabs>
          <w:tab w:val="left" w:pos="1095"/>
        </w:tabs>
        <w:spacing w:after="0" w:line="259" w:lineRule="auto"/>
        <w:jc w:val="center"/>
        <w:rPr>
          <w:rFonts w:ascii="Calibri" w:eastAsia="Calibri" w:hAnsi="Calibri" w:cs="Times New Roman"/>
        </w:rPr>
      </w:pPr>
    </w:p>
    <w:p w:rsidR="00A621DC" w:rsidRPr="00407FD4" w:rsidRDefault="00A621DC" w:rsidP="00A621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FD4">
        <w:rPr>
          <w:rFonts w:ascii="Times New Roman" w:hAnsi="Times New Roman" w:cs="Times New Roman"/>
          <w:sz w:val="24"/>
          <w:szCs w:val="24"/>
        </w:rPr>
        <w:t>Havacılık Tıbbı Derneği</w:t>
      </w:r>
      <w:r>
        <w:rPr>
          <w:rFonts w:ascii="Times New Roman" w:hAnsi="Times New Roman" w:cs="Times New Roman"/>
          <w:sz w:val="24"/>
          <w:szCs w:val="24"/>
        </w:rPr>
        <w:t xml:space="preserve"> olarak</w:t>
      </w:r>
      <w:r w:rsidRPr="00407FD4">
        <w:rPr>
          <w:rFonts w:ascii="Times New Roman" w:hAnsi="Times New Roman" w:cs="Times New Roman"/>
          <w:sz w:val="24"/>
          <w:szCs w:val="24"/>
        </w:rPr>
        <w:t>; havacılık personeli sağlı</w:t>
      </w:r>
      <w:r>
        <w:rPr>
          <w:rFonts w:ascii="Times New Roman" w:hAnsi="Times New Roman" w:cs="Times New Roman"/>
          <w:sz w:val="24"/>
          <w:szCs w:val="24"/>
        </w:rPr>
        <w:t>k kontrolünde</w:t>
      </w:r>
      <w:r w:rsidRPr="00407FD4">
        <w:rPr>
          <w:rFonts w:ascii="Times New Roman" w:hAnsi="Times New Roman" w:cs="Times New Roman"/>
          <w:sz w:val="24"/>
          <w:szCs w:val="24"/>
        </w:rPr>
        <w:t xml:space="preserve"> kaliteden tasarruf edilemeyeceği</w:t>
      </w:r>
      <w:r>
        <w:rPr>
          <w:rFonts w:ascii="Times New Roman" w:hAnsi="Times New Roman" w:cs="Times New Roman"/>
          <w:sz w:val="24"/>
          <w:szCs w:val="24"/>
        </w:rPr>
        <w:t>ni</w:t>
      </w:r>
      <w:r w:rsidRPr="00407FD4">
        <w:rPr>
          <w:rFonts w:ascii="Times New Roman" w:hAnsi="Times New Roman" w:cs="Times New Roman"/>
          <w:sz w:val="24"/>
          <w:szCs w:val="24"/>
        </w:rPr>
        <w:t xml:space="preserve">; serbest piyasa usullerince </w:t>
      </w:r>
      <w:r>
        <w:rPr>
          <w:rFonts w:ascii="Times New Roman" w:hAnsi="Times New Roman" w:cs="Times New Roman"/>
          <w:sz w:val="24"/>
          <w:szCs w:val="24"/>
        </w:rPr>
        <w:t xml:space="preserve">kaba </w:t>
      </w:r>
      <w:r w:rsidRPr="00407FD4">
        <w:rPr>
          <w:rFonts w:ascii="Times New Roman" w:hAnsi="Times New Roman" w:cs="Times New Roman"/>
          <w:sz w:val="24"/>
          <w:szCs w:val="24"/>
        </w:rPr>
        <w:t>rekabet ve anormal fiyat indirimlerinin uçuş emniyeti için risk unsuru olduğu</w:t>
      </w:r>
      <w:r>
        <w:rPr>
          <w:rFonts w:ascii="Times New Roman" w:hAnsi="Times New Roman" w:cs="Times New Roman"/>
          <w:sz w:val="24"/>
          <w:szCs w:val="24"/>
        </w:rPr>
        <w:t>nu düşünmekteyiz</w:t>
      </w:r>
      <w:r w:rsidRPr="00407FD4">
        <w:rPr>
          <w:rFonts w:ascii="Times New Roman" w:hAnsi="Times New Roman" w:cs="Times New Roman"/>
          <w:sz w:val="24"/>
          <w:szCs w:val="24"/>
        </w:rPr>
        <w:t xml:space="preserve">. Havacılık sağlık muayenelerinin “en iyi tıbbi uygulamalar” standardında yapılması </w:t>
      </w:r>
      <w:r>
        <w:rPr>
          <w:rFonts w:ascii="Times New Roman" w:hAnsi="Times New Roman" w:cs="Times New Roman"/>
          <w:sz w:val="24"/>
          <w:szCs w:val="24"/>
        </w:rPr>
        <w:t>gerekir</w:t>
      </w:r>
      <w:r w:rsidRPr="00407F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Uluslararası talimatlara göre yapılan</w:t>
      </w:r>
      <w:r w:rsidRPr="00407FD4">
        <w:rPr>
          <w:rFonts w:ascii="Times New Roman" w:hAnsi="Times New Roman" w:cs="Times New Roman"/>
          <w:sz w:val="24"/>
          <w:szCs w:val="24"/>
        </w:rPr>
        <w:t xml:space="preserve"> sağlık kontrol</w:t>
      </w:r>
      <w:r>
        <w:rPr>
          <w:rFonts w:ascii="Times New Roman" w:hAnsi="Times New Roman" w:cs="Times New Roman"/>
          <w:sz w:val="24"/>
          <w:szCs w:val="24"/>
        </w:rPr>
        <w:t xml:space="preserve">lerinin </w:t>
      </w:r>
      <w:r w:rsidRPr="00407FD4">
        <w:rPr>
          <w:rFonts w:ascii="Times New Roman" w:hAnsi="Times New Roman" w:cs="Times New Roman"/>
          <w:sz w:val="24"/>
          <w:szCs w:val="24"/>
        </w:rPr>
        <w:t xml:space="preserve">düşük </w:t>
      </w:r>
      <w:proofErr w:type="gramStart"/>
      <w:r w:rsidRPr="00407FD4">
        <w:rPr>
          <w:rFonts w:ascii="Times New Roman" w:hAnsi="Times New Roman" w:cs="Times New Roman"/>
          <w:sz w:val="24"/>
          <w:szCs w:val="24"/>
        </w:rPr>
        <w:t>profilli</w:t>
      </w:r>
      <w:proofErr w:type="gramEnd"/>
      <w:r w:rsidRPr="00407FD4">
        <w:rPr>
          <w:rFonts w:ascii="Times New Roman" w:hAnsi="Times New Roman" w:cs="Times New Roman"/>
          <w:sz w:val="24"/>
          <w:szCs w:val="24"/>
        </w:rPr>
        <w:t xml:space="preserve"> ve formalite </w:t>
      </w:r>
      <w:r>
        <w:rPr>
          <w:rFonts w:ascii="Times New Roman" w:hAnsi="Times New Roman" w:cs="Times New Roman"/>
          <w:sz w:val="24"/>
          <w:szCs w:val="24"/>
        </w:rPr>
        <w:t>tarzında</w:t>
      </w:r>
      <w:r w:rsidRPr="00407FD4">
        <w:rPr>
          <w:rFonts w:ascii="Times New Roman" w:hAnsi="Times New Roman" w:cs="Times New Roman"/>
          <w:sz w:val="24"/>
          <w:szCs w:val="24"/>
        </w:rPr>
        <w:t xml:space="preserve"> yapılması, sağlık bilinci yüksek uçuş ve yer ekiplerini de, </w:t>
      </w:r>
      <w:r>
        <w:rPr>
          <w:rFonts w:ascii="Times New Roman" w:hAnsi="Times New Roman" w:cs="Times New Roman"/>
          <w:sz w:val="24"/>
          <w:szCs w:val="24"/>
        </w:rPr>
        <w:t xml:space="preserve">havayolu şirketlerini de, </w:t>
      </w:r>
      <w:r w:rsidRPr="00407FD4">
        <w:rPr>
          <w:rFonts w:ascii="Times New Roman" w:hAnsi="Times New Roman" w:cs="Times New Roman"/>
          <w:sz w:val="24"/>
          <w:szCs w:val="24"/>
        </w:rPr>
        <w:t xml:space="preserve">uçuş hekimlerini de tatmin etmez. </w:t>
      </w:r>
    </w:p>
    <w:p w:rsidR="00A621DC" w:rsidRPr="00407FD4" w:rsidRDefault="00A621DC" w:rsidP="00A621DC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07FD4">
        <w:rPr>
          <w:rFonts w:ascii="Times New Roman" w:hAnsi="Times New Roman" w:cs="Times New Roman"/>
          <w:sz w:val="24"/>
          <w:szCs w:val="24"/>
        </w:rPr>
        <w:t>Derneğimizin “</w:t>
      </w:r>
      <w:proofErr w:type="spellStart"/>
      <w:r w:rsidRPr="00407FD4">
        <w:rPr>
          <w:rFonts w:ascii="Times New Roman" w:hAnsi="Times New Roman" w:cs="Times New Roman"/>
          <w:sz w:val="24"/>
          <w:szCs w:val="24"/>
        </w:rPr>
        <w:t>AeMC</w:t>
      </w:r>
      <w:proofErr w:type="spellEnd"/>
      <w:r w:rsidRPr="00407FD4">
        <w:rPr>
          <w:rFonts w:ascii="Times New Roman" w:hAnsi="Times New Roman" w:cs="Times New Roman"/>
          <w:sz w:val="24"/>
          <w:szCs w:val="24"/>
        </w:rPr>
        <w:t xml:space="preserve"> Çalışma Grubu”, bir süredir üzerinde çalıştığı bu sorunla ilgili görüşlerini bir rapora dönüştürmüş ve şu öneriyi getirmiştir: </w:t>
      </w:r>
      <w:r w:rsidRPr="00407FD4">
        <w:rPr>
          <w:rFonts w:ascii="Times New Roman" w:hAnsi="Times New Roman" w:cs="Times New Roman"/>
          <w:b/>
          <w:sz w:val="24"/>
          <w:szCs w:val="24"/>
        </w:rPr>
        <w:t xml:space="preserve">Havacılık Sağlık Muayene usulleriyle ilgili standartlar ve muayene taban </w:t>
      </w:r>
      <w:r w:rsidR="00D92603">
        <w:rPr>
          <w:rFonts w:ascii="Times New Roman" w:hAnsi="Times New Roman" w:cs="Times New Roman"/>
          <w:b/>
          <w:sz w:val="24"/>
          <w:szCs w:val="24"/>
        </w:rPr>
        <w:t>fiyatları</w:t>
      </w:r>
      <w:r w:rsidRPr="00407FD4">
        <w:rPr>
          <w:rFonts w:ascii="Times New Roman" w:hAnsi="Times New Roman" w:cs="Times New Roman"/>
          <w:b/>
          <w:sz w:val="24"/>
          <w:szCs w:val="24"/>
        </w:rPr>
        <w:t xml:space="preserve"> Sivil Havacılık Genel Müdürlüğü tarafından belirlenmeli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AeMC’lerin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Havacılık El Kitaplarına da girmeli</w:t>
      </w:r>
      <w:r w:rsidRPr="00407FD4">
        <w:rPr>
          <w:rFonts w:ascii="Times New Roman" w:hAnsi="Times New Roman" w:cs="Times New Roman"/>
          <w:b/>
          <w:sz w:val="24"/>
          <w:szCs w:val="24"/>
        </w:rPr>
        <w:t xml:space="preserve">dir. </w:t>
      </w:r>
      <w:r>
        <w:rPr>
          <w:rFonts w:ascii="Times New Roman" w:hAnsi="Times New Roman" w:cs="Times New Roman"/>
          <w:b/>
          <w:sz w:val="24"/>
          <w:szCs w:val="24"/>
        </w:rPr>
        <w:t>Taban fiyatlar için</w:t>
      </w:r>
      <w:r w:rsidRPr="00407FD4">
        <w:rPr>
          <w:rFonts w:ascii="Times New Roman" w:hAnsi="Times New Roman" w:cs="Times New Roman"/>
          <w:b/>
          <w:sz w:val="24"/>
          <w:szCs w:val="24"/>
        </w:rPr>
        <w:t xml:space="preserve"> referans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07FD4">
        <w:rPr>
          <w:rFonts w:ascii="Times New Roman" w:hAnsi="Times New Roman" w:cs="Times New Roman"/>
          <w:b/>
          <w:sz w:val="24"/>
          <w:szCs w:val="24"/>
        </w:rPr>
        <w:t xml:space="preserve"> Türk Tabipleri Birliği Hekim muayene ve tedavi ücret</w:t>
      </w:r>
      <w:r>
        <w:rPr>
          <w:rFonts w:ascii="Times New Roman" w:hAnsi="Times New Roman" w:cs="Times New Roman"/>
          <w:b/>
          <w:sz w:val="24"/>
          <w:szCs w:val="24"/>
        </w:rPr>
        <w:t xml:space="preserve"> tarifeleri olmalıdır</w:t>
      </w:r>
      <w:r w:rsidRPr="00407FD4">
        <w:rPr>
          <w:rFonts w:ascii="Times New Roman" w:hAnsi="Times New Roman" w:cs="Times New Roman"/>
          <w:b/>
          <w:sz w:val="24"/>
          <w:szCs w:val="24"/>
        </w:rPr>
        <w:t>.</w:t>
      </w:r>
      <w:r w:rsidRPr="00407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1DC" w:rsidRPr="00407FD4" w:rsidRDefault="00A621DC" w:rsidP="00A621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FD4">
        <w:rPr>
          <w:rFonts w:ascii="Times New Roman" w:hAnsi="Times New Roman" w:cs="Times New Roman"/>
          <w:sz w:val="24"/>
          <w:szCs w:val="24"/>
        </w:rPr>
        <w:t xml:space="preserve">Dernek Yönetim Kurulumuz, </w:t>
      </w:r>
      <w:proofErr w:type="spellStart"/>
      <w:r w:rsidRPr="00407FD4">
        <w:rPr>
          <w:rFonts w:ascii="Times New Roman" w:hAnsi="Times New Roman" w:cs="Times New Roman"/>
          <w:sz w:val="24"/>
          <w:szCs w:val="24"/>
        </w:rPr>
        <w:t>AeMC</w:t>
      </w:r>
      <w:proofErr w:type="spellEnd"/>
      <w:r w:rsidRPr="00407FD4">
        <w:rPr>
          <w:rFonts w:ascii="Times New Roman" w:hAnsi="Times New Roman" w:cs="Times New Roman"/>
          <w:sz w:val="24"/>
          <w:szCs w:val="24"/>
        </w:rPr>
        <w:t xml:space="preserve"> Çalışma Grubunun bu önerisini yerinde görmüş, </w:t>
      </w:r>
      <w:proofErr w:type="spellStart"/>
      <w:r w:rsidRPr="00407FD4">
        <w:rPr>
          <w:rFonts w:ascii="Times New Roman" w:hAnsi="Times New Roman" w:cs="Times New Roman"/>
          <w:sz w:val="24"/>
          <w:szCs w:val="24"/>
        </w:rPr>
        <w:t>SHGM</w:t>
      </w:r>
      <w:proofErr w:type="spellEnd"/>
      <w:r w:rsidRPr="00407FD4">
        <w:rPr>
          <w:rFonts w:ascii="Times New Roman" w:hAnsi="Times New Roman" w:cs="Times New Roman"/>
          <w:sz w:val="24"/>
          <w:szCs w:val="24"/>
        </w:rPr>
        <w:t xml:space="preserve"> ile eşgüdüm içinde çalışılarak “Havacılık Muayeneleri </w:t>
      </w:r>
      <w:r w:rsidR="00D92603">
        <w:rPr>
          <w:rFonts w:ascii="Times New Roman" w:hAnsi="Times New Roman" w:cs="Times New Roman"/>
          <w:sz w:val="24"/>
          <w:szCs w:val="24"/>
        </w:rPr>
        <w:t>Taban</w:t>
      </w:r>
      <w:r w:rsidRPr="00407FD4">
        <w:rPr>
          <w:rFonts w:ascii="Times New Roman" w:hAnsi="Times New Roman" w:cs="Times New Roman"/>
          <w:sz w:val="24"/>
          <w:szCs w:val="24"/>
        </w:rPr>
        <w:t xml:space="preserve"> </w:t>
      </w:r>
      <w:r w:rsidR="00D92603">
        <w:rPr>
          <w:rFonts w:ascii="Times New Roman" w:hAnsi="Times New Roman" w:cs="Times New Roman"/>
          <w:sz w:val="24"/>
          <w:szCs w:val="24"/>
        </w:rPr>
        <w:t>Fiya</w:t>
      </w:r>
      <w:r w:rsidRPr="00407FD4">
        <w:rPr>
          <w:rFonts w:ascii="Times New Roman" w:hAnsi="Times New Roman" w:cs="Times New Roman"/>
          <w:sz w:val="24"/>
          <w:szCs w:val="24"/>
        </w:rPr>
        <w:t xml:space="preserve">t Tarifesinin” belirlenmesi ve her yılbaşında güncellenerek yayınlanması kararı almış bulunmaktadır. </w:t>
      </w:r>
      <w:r>
        <w:rPr>
          <w:rFonts w:ascii="Times New Roman" w:hAnsi="Times New Roman" w:cs="Times New Roman"/>
          <w:sz w:val="24"/>
          <w:szCs w:val="24"/>
        </w:rPr>
        <w:t>Tarife aşağıdadır.</w:t>
      </w:r>
    </w:p>
    <w:p w:rsidR="00A621DC" w:rsidRPr="00A621DC" w:rsidRDefault="00A621DC" w:rsidP="00A621DC">
      <w:pPr>
        <w:tabs>
          <w:tab w:val="left" w:pos="1095"/>
        </w:tabs>
        <w:spacing w:after="0" w:line="259" w:lineRule="auto"/>
        <w:jc w:val="center"/>
        <w:rPr>
          <w:rFonts w:ascii="Calibri" w:eastAsia="Calibri" w:hAnsi="Calibri" w:cs="Times New Roman"/>
          <w:b/>
          <w:color w:val="C00000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2294"/>
        <w:gridCol w:w="1330"/>
        <w:gridCol w:w="1813"/>
        <w:gridCol w:w="1813"/>
      </w:tblGrid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TTB PUANI TOPLAMI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TTB FİYATI</w:t>
            </w:r>
          </w:p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 xml:space="preserve">(KDV </w:t>
            </w:r>
            <w:proofErr w:type="gramStart"/>
            <w:r w:rsidRPr="00A621DC">
              <w:rPr>
                <w:rFonts w:ascii="Calibri" w:eastAsia="Calibri" w:hAnsi="Calibri" w:cs="Times New Roman"/>
                <w:color w:val="0000FF"/>
              </w:rPr>
              <w:t>dahil</w:t>
            </w:r>
            <w:proofErr w:type="gramEnd"/>
            <w:r w:rsidRPr="00A621DC">
              <w:rPr>
                <w:rFonts w:ascii="Calibri" w:eastAsia="Calibri" w:hAnsi="Calibri" w:cs="Times New Roman"/>
                <w:color w:val="0000FF"/>
              </w:rPr>
              <w:t>)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ASGARİ FİYAT</w:t>
            </w:r>
          </w:p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 xml:space="preserve">(KDV </w:t>
            </w:r>
            <w:proofErr w:type="gramStart"/>
            <w:r w:rsidRPr="00A621DC">
              <w:rPr>
                <w:rFonts w:ascii="Calibri" w:eastAsia="Calibri" w:hAnsi="Calibri" w:cs="Times New Roman"/>
                <w:color w:val="0000FF"/>
              </w:rPr>
              <w:t>dahil</w:t>
            </w:r>
            <w:proofErr w:type="gramEnd"/>
            <w:r w:rsidRPr="00A621DC">
              <w:rPr>
                <w:rFonts w:ascii="Calibri" w:eastAsia="Calibri" w:hAnsi="Calibri" w:cs="Times New Roman"/>
                <w:color w:val="0000FF"/>
              </w:rPr>
              <w:t>)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SINIF 1</w:t>
            </w: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İLK</w:t>
            </w:r>
            <w:r w:rsidRPr="00A621DC">
              <w:rPr>
                <w:rFonts w:ascii="Calibri" w:eastAsia="Calibri" w:hAnsi="Calibri" w:cs="Times New Roman"/>
                <w:color w:val="0000FF"/>
              </w:rPr>
              <w:tab/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467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4609,85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1382,96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PERİYODİK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247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2438,19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731,46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SINIF</w:t>
            </w:r>
            <w:r w:rsidR="00D92603">
              <w:rPr>
                <w:rFonts w:ascii="Calibri" w:eastAsia="Calibri" w:hAnsi="Calibri" w:cs="Times New Roman"/>
                <w:color w:val="0000FF"/>
              </w:rPr>
              <w:t xml:space="preserve"> </w:t>
            </w:r>
            <w:bookmarkStart w:id="0" w:name="_GoBack"/>
            <w:bookmarkEnd w:id="0"/>
            <w:r w:rsidRPr="00A621DC">
              <w:rPr>
                <w:rFonts w:ascii="Calibri" w:eastAsia="Calibri" w:hAnsi="Calibri" w:cs="Times New Roman"/>
                <w:color w:val="0000FF"/>
              </w:rPr>
              <w:t>2</w:t>
            </w: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İLK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447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4412,43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1323,73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PERİYODİK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172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1697,85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509,35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40 Yaş Üstü,</w:t>
            </w:r>
          </w:p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Her Muayenede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</w:p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247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2438,19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731,46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proofErr w:type="spellStart"/>
            <w:r w:rsidRPr="00A621DC">
              <w:rPr>
                <w:rFonts w:ascii="Calibri" w:eastAsia="Calibri" w:hAnsi="Calibri" w:cs="Times New Roman"/>
                <w:color w:val="0000FF"/>
              </w:rPr>
              <w:t>LAPL</w:t>
            </w:r>
            <w:proofErr w:type="spellEnd"/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İLK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427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4215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1264,50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PERİYODİK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172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1697,85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509,35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50 Yaş Üstü,</w:t>
            </w:r>
          </w:p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Her Muayenede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</w:p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247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2438,19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731,46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KABİN MEMURU</w:t>
            </w: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İLK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447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4412,43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1323,73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PERİYODİK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367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3622,73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1086,82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EK TETKİKLER</w:t>
            </w: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EKG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8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78,97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23,69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proofErr w:type="spellStart"/>
            <w:r w:rsidRPr="00A621DC">
              <w:rPr>
                <w:rFonts w:ascii="Calibri" w:eastAsia="Calibri" w:hAnsi="Calibri" w:cs="Times New Roman"/>
                <w:color w:val="0000FF"/>
              </w:rPr>
              <w:t>Odyo+Timpanometri</w:t>
            </w:r>
            <w:proofErr w:type="spellEnd"/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50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493,56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148,07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 xml:space="preserve">Saf ses </w:t>
            </w:r>
            <w:proofErr w:type="spellStart"/>
            <w:r w:rsidRPr="00A621DC">
              <w:rPr>
                <w:rFonts w:ascii="Calibri" w:eastAsia="Calibri" w:hAnsi="Calibri" w:cs="Times New Roman"/>
                <w:color w:val="0000FF"/>
              </w:rPr>
              <w:t>Odyometrisi</w:t>
            </w:r>
            <w:proofErr w:type="spellEnd"/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30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296,14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88,84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 xml:space="preserve">Solunum </w:t>
            </w:r>
            <w:proofErr w:type="spellStart"/>
            <w:r w:rsidRPr="00A621DC">
              <w:rPr>
                <w:rFonts w:ascii="Calibri" w:eastAsia="Calibri" w:hAnsi="Calibri" w:cs="Times New Roman"/>
                <w:color w:val="0000FF"/>
              </w:rPr>
              <w:t>Fonk</w:t>
            </w:r>
            <w:proofErr w:type="spellEnd"/>
            <w:r w:rsidRPr="00A621DC">
              <w:rPr>
                <w:rFonts w:ascii="Calibri" w:eastAsia="Calibri" w:hAnsi="Calibri" w:cs="Times New Roman"/>
                <w:color w:val="0000FF"/>
              </w:rPr>
              <w:t>. Testleri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40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394,85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118,45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proofErr w:type="spellStart"/>
            <w:r w:rsidRPr="00A621DC">
              <w:rPr>
                <w:rFonts w:ascii="Calibri" w:eastAsia="Calibri" w:hAnsi="Calibri" w:cs="Times New Roman"/>
                <w:color w:val="0000FF"/>
              </w:rPr>
              <w:t>BS</w:t>
            </w:r>
            <w:proofErr w:type="spellEnd"/>
            <w:r w:rsidRPr="00A621DC">
              <w:rPr>
                <w:rFonts w:ascii="Calibri" w:eastAsia="Calibri" w:hAnsi="Calibri" w:cs="Times New Roman"/>
                <w:color w:val="0000FF"/>
              </w:rPr>
              <w:t xml:space="preserve"> Görme alanı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50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493,56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148,07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proofErr w:type="spellStart"/>
            <w:r w:rsidRPr="00A621DC">
              <w:rPr>
                <w:rFonts w:ascii="Calibri" w:eastAsia="Calibri" w:hAnsi="Calibri" w:cs="Times New Roman"/>
                <w:color w:val="0000FF"/>
              </w:rPr>
              <w:t>AKC</w:t>
            </w:r>
            <w:proofErr w:type="spellEnd"/>
            <w:r w:rsidRPr="00A621DC">
              <w:rPr>
                <w:rFonts w:ascii="Calibri" w:eastAsia="Calibri" w:hAnsi="Calibri" w:cs="Times New Roman"/>
                <w:color w:val="0000FF"/>
              </w:rPr>
              <w:t xml:space="preserve"> </w:t>
            </w:r>
            <w:proofErr w:type="spellStart"/>
            <w:r w:rsidRPr="00A621DC">
              <w:rPr>
                <w:rFonts w:ascii="Calibri" w:eastAsia="Calibri" w:hAnsi="Calibri" w:cs="Times New Roman"/>
                <w:color w:val="0000FF"/>
              </w:rPr>
              <w:t>Grafisi</w:t>
            </w:r>
            <w:proofErr w:type="spellEnd"/>
            <w:r w:rsidRPr="00A621DC">
              <w:rPr>
                <w:rFonts w:ascii="Calibri" w:eastAsia="Calibri" w:hAnsi="Calibri" w:cs="Times New Roman"/>
                <w:color w:val="0000FF"/>
              </w:rPr>
              <w:t xml:space="preserve"> Tek Yönlü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20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197,42</w:t>
            </w: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59,23</w:t>
            </w:r>
          </w:p>
        </w:tc>
      </w:tr>
      <w:tr w:rsidR="00D92603" w:rsidRPr="00A621DC" w:rsidTr="007371D8">
        <w:tc>
          <w:tcPr>
            <w:tcW w:w="1812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2294" w:type="dxa"/>
          </w:tcPr>
          <w:p w:rsidR="00A621DC" w:rsidRPr="00A621DC" w:rsidRDefault="00A621DC" w:rsidP="00A621DC">
            <w:pPr>
              <w:tabs>
                <w:tab w:val="left" w:pos="1095"/>
              </w:tabs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Madde Kötüye Kullanım Tarama Testi</w:t>
            </w:r>
          </w:p>
        </w:tc>
        <w:tc>
          <w:tcPr>
            <w:tcW w:w="1330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center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</w:tc>
        <w:tc>
          <w:tcPr>
            <w:tcW w:w="1813" w:type="dxa"/>
          </w:tcPr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</w:p>
          <w:p w:rsidR="00A621DC" w:rsidRPr="00A621DC" w:rsidRDefault="00A621DC" w:rsidP="00A621DC">
            <w:pPr>
              <w:tabs>
                <w:tab w:val="left" w:pos="1095"/>
              </w:tabs>
              <w:jc w:val="right"/>
              <w:rPr>
                <w:rFonts w:ascii="Calibri" w:eastAsia="Calibri" w:hAnsi="Calibri" w:cs="Times New Roman"/>
                <w:color w:val="0000FF"/>
              </w:rPr>
            </w:pPr>
            <w:r w:rsidRPr="00A621DC">
              <w:rPr>
                <w:rFonts w:ascii="Calibri" w:eastAsia="Calibri" w:hAnsi="Calibri" w:cs="Times New Roman"/>
                <w:color w:val="0000FF"/>
              </w:rPr>
              <w:t>142,15</w:t>
            </w:r>
          </w:p>
        </w:tc>
      </w:tr>
    </w:tbl>
    <w:p w:rsidR="00143641" w:rsidRPr="00D92603" w:rsidRDefault="00143641" w:rsidP="00A621DC">
      <w:pPr>
        <w:rPr>
          <w:color w:val="0000FF"/>
        </w:rPr>
      </w:pPr>
    </w:p>
    <w:sectPr w:rsidR="00143641" w:rsidRPr="00D92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DC"/>
    <w:rsid w:val="00143641"/>
    <w:rsid w:val="00A621DC"/>
    <w:rsid w:val="00D9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2020-01-21T10:06:00Z</dcterms:created>
  <dcterms:modified xsi:type="dcterms:W3CDTF">2020-01-21T10:19:00Z</dcterms:modified>
</cp:coreProperties>
</file>